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新矿业 新平台 新机遇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展览/论坛/贸易洽谈/供需对接，缔造新商机尽在CIME20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组织机构/Organization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主办单位：中国冶金矿山企业协会、中国有色金属学会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协办单位：鞍钢集团矿业有限公司、辽宁省地质勘探矿业集团有限责任公司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支持单位：宝武资源有限公司、河钢集团矿业公司、首钢集团有限公司矿业公司、内蒙古地质矿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产（集团）有限责任公司、中国有色矿业集团有限公司、中国五矿集团有限公司、中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1470" w:firstLineChars="7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国铝业股份有限公司、西部矿业集团有限公司、紫金矿业集团股份有限公司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承办单位：北京海闻展览有限公司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展会概述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Profile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矿业是国民经济的基础产业，经济社会的发展离不开矿业的支撑。“十四五”时期是我国开启全面建设社会主义现代化国家新征程的第一个五年，是东北全面振兴务求取得新突破的重要五年，更是矿业实现高质量发展目标的重要战略机遇期。为大力推动我国矿业高质量发展，为东北老工业基地全面振兴增动力、聚合力、激活力，助力沈阳市打造具有国际竞争力的高端装备制造基地，促进矿业全产业链上的企业深化合作与交流，已成功在北京举办七届的“中国（北京）国际矿业展览会”（CIME）将移师沈阳，更名为“中国（沈阳）国际矿业展览会”，定于2022年8月11日-13日在沈阳国际展览中心举办，同期召开“第三届中外矿山产业链发展论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移师沈阳是基于东北地区具有良好的产业基础和广阔的合作空间。辽宁是全国少数具有五大门类矿产齐全的省区之一，目前已形成钢铁、能源、有色、机械、化工、建材等门类齐全的矿业经济体系。“2022中国（沈阳）国际矿业展览会”以“聚力赋能 助力行业新发展”为主题，将依托东北三省以及内蒙古自治区、河北省的矿产资源优势，充分发挥行业引领、高端展示、产需对接、参观考察的展会特色，精心打造东北地区首个辐射全国、影响国际矿业市场的高品质交流合作平台，助力矿业行业更好发展，推动新时代东北振兴发展实现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参展范围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/Exhibition Scope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Cs/>
          <w:sz w:val="21"/>
          <w:szCs w:val="21"/>
        </w:rPr>
        <w:t>大型矿业企业形象展示、金属矿产品、非金属矿产品、矿产品贸易、矿山规划、工程设计、施工建设单位、矿权交易、矿权投融资、政府与行业机构等。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1"/>
          <w:szCs w:val="21"/>
        </w:rPr>
        <w:t>地质（矿山）勘探技术装备：物探技术、化探技术、航测遥感技术、测绘技术、地质数据处理、矿产品分析、实验室仪器仪表。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Cs/>
          <w:sz w:val="21"/>
          <w:szCs w:val="21"/>
        </w:rPr>
        <w:t>采矿技术装备：采掘设备、钻探凿岩设备、装载设备、运输设备（挖掘机、装载机、地下采矿车辆、矿用自卸车辆）、提升设备、钻孔爆破、施工机械等。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矿物加工设备：破碎设备、筛分设备、矿山粉磨设备、输送设备（液压传动设备）等。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Cs/>
          <w:sz w:val="21"/>
          <w:szCs w:val="21"/>
        </w:rPr>
        <w:t>选矿技术装备：浮选设备、磁选设备、重力选矿设备、电选设备、分级设备、浓缩设备、过滤设备、选矿药剂及其它矿用化学品等。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396" w:firstLineChars="200"/>
        <w:textAlignment w:val="auto"/>
        <w:rPr>
          <w:rFonts w:hint="eastAsia" w:ascii="宋体" w:hAnsi="宋体" w:eastAsia="宋体" w:cs="宋体"/>
          <w:bCs/>
          <w:spacing w:val="-6"/>
          <w:sz w:val="21"/>
          <w:szCs w:val="21"/>
        </w:rPr>
      </w:pPr>
      <w:r>
        <w:rPr>
          <w:rFonts w:hint="eastAsia" w:ascii="宋体" w:hAnsi="宋体" w:eastAsia="宋体" w:cs="宋体"/>
          <w:bCs/>
          <w:spacing w:val="-6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Cs/>
          <w:spacing w:val="-6"/>
          <w:sz w:val="21"/>
          <w:szCs w:val="21"/>
        </w:rPr>
        <w:t>矿物冶炼技术装备：湿法冶金、电解冶炼技术设备、火法冶金、高温冶金技术设备等。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矿山安全设备：矿山应急、抢险、救援设备；矿用防爆、消防设备；安全防护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监控设备等。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right="147" w:rightChars="7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矿山环保节能设备：尾矿充填处理设备；矿用泵阀；矿山废弃物、废水处理；通风、除尘设备；数字矿山、矿用电气、矿山通信、矿山物流等。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矿山智能化等技术与设备；</w:t>
      </w:r>
      <w:r>
        <w:rPr>
          <w:rFonts w:hint="eastAsia" w:ascii="宋体" w:hAnsi="宋体" w:eastAsia="宋体" w:cs="宋体"/>
          <w:bCs/>
          <w:sz w:val="21"/>
          <w:szCs w:val="21"/>
        </w:rPr>
        <w:t>其他矿山技术、辅助机械设备及相关矿业服务机构。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参展理由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lang w:val="en-US" w:eastAsia="zh-CN"/>
        </w:rPr>
        <w:t>Reasons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权威主办、矿企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协办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由中国冶金矿山企业协会、中国有色金属学会两大行业权威机构主办，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鞍钢矿业等众多</w:t>
      </w:r>
      <w:r>
        <w:rPr>
          <w:rFonts w:hint="eastAsia" w:ascii="宋体" w:hAnsi="宋体" w:eastAsia="宋体" w:cs="宋体"/>
          <w:sz w:val="21"/>
          <w:szCs w:val="21"/>
        </w:rPr>
        <w:t>矿山生产企业鼎力支持，将充分发挥各自优势，为CIME2022保驾护航。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政府支持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区位优势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：</w:t>
      </w:r>
      <w:r>
        <w:rPr>
          <w:rFonts w:hint="eastAsia" w:ascii="宋体" w:hAnsi="宋体" w:eastAsia="宋体" w:cs="宋体"/>
          <w:spacing w:val="-6"/>
          <w:sz w:val="21"/>
          <w:szCs w:val="21"/>
        </w:rPr>
        <w:t>CIME</w:t>
      </w:r>
      <w:r>
        <w:rPr>
          <w:rFonts w:hint="eastAsia" w:ascii="宋体" w:hAnsi="宋体" w:eastAsia="宋体" w:cs="宋体"/>
          <w:spacing w:val="-6"/>
          <w:sz w:val="21"/>
          <w:szCs w:val="21"/>
          <w:lang w:eastAsia="zh-CN"/>
        </w:rPr>
        <w:t>移师沈阳举办，在当地政府支持下，将依托东北三省以及内蒙古自治区、河北省的矿产资源优势，精心打造东北地区首个辐射全国、影响国际矿业市场的高品质交流合作平台。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覆盖全产业链：</w:t>
      </w:r>
      <w:r>
        <w:rPr>
          <w:rFonts w:hint="eastAsia" w:ascii="宋体" w:hAnsi="宋体" w:eastAsia="宋体" w:cs="宋体"/>
          <w:sz w:val="21"/>
          <w:szCs w:val="21"/>
        </w:rPr>
        <w:t>展示涵盖矿山生产、科研、建设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探采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选</w:t>
      </w:r>
      <w:r>
        <w:rPr>
          <w:rFonts w:hint="eastAsia" w:ascii="宋体" w:hAnsi="宋体" w:eastAsia="宋体" w:cs="宋体"/>
          <w:sz w:val="21"/>
          <w:szCs w:val="21"/>
        </w:rPr>
        <w:t>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全产业链新技术、设备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与</w:t>
      </w:r>
      <w:r>
        <w:rPr>
          <w:rFonts w:hint="eastAsia" w:ascii="宋体" w:hAnsi="宋体" w:eastAsia="宋体" w:cs="宋体"/>
          <w:sz w:val="21"/>
          <w:szCs w:val="21"/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全球领先贸易平台：</w:t>
      </w:r>
      <w:r>
        <w:rPr>
          <w:rFonts w:hint="eastAsia" w:ascii="宋体" w:hAnsi="宋体" w:eastAsia="宋体" w:cs="宋体"/>
          <w:sz w:val="21"/>
          <w:szCs w:val="21"/>
        </w:rPr>
        <w:t>将邀请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000位来自国内外矿企、整机设备企业等采购商参观，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精准对接。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高规格论坛把脉新发展：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同期</w:t>
      </w:r>
      <w:r>
        <w:rPr>
          <w:rFonts w:hint="eastAsia" w:ascii="宋体" w:hAnsi="宋体" w:eastAsia="宋体" w:cs="宋体"/>
          <w:sz w:val="21"/>
          <w:szCs w:val="21"/>
        </w:rPr>
        <w:t>论坛将传递行业最新趋势，助力企业洞悉先机、提前布局新市场。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专业观众来源/Professional Audience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采购商领域：</w:t>
      </w:r>
      <w:r>
        <w:rPr>
          <w:rFonts w:hint="eastAsia" w:ascii="宋体" w:hAnsi="宋体"/>
          <w:sz w:val="21"/>
          <w:szCs w:val="21"/>
          <w:lang w:eastAsia="zh-CN"/>
        </w:rPr>
        <w:t>来自金属矿、非金属矿、砂石矿山、化学矿山、水泥矿山、煤矿等领域的中外矿山生产企业、矿山设计院、矿山工程承包商、矿山装备供应商、矿山机械制造商。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0" w:leftChars="0" w:hanging="420" w:firstLineChars="0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观众群体</w:t>
      </w:r>
      <w:r>
        <w:rPr>
          <w:rFonts w:hint="eastAsia" w:ascii="宋体" w:hAnsi="宋体"/>
          <w:sz w:val="21"/>
          <w:szCs w:val="21"/>
        </w:rPr>
        <w:t>：政府主管</w:t>
      </w:r>
      <w:r>
        <w:rPr>
          <w:rFonts w:hint="eastAsia" w:ascii="宋体" w:hAnsi="宋体"/>
          <w:sz w:val="21"/>
          <w:szCs w:val="21"/>
          <w:lang w:eastAsia="zh-CN"/>
        </w:rPr>
        <w:t>部门</w:t>
      </w:r>
      <w:r>
        <w:rPr>
          <w:rFonts w:hint="eastAsia" w:ascii="宋体" w:hAnsi="宋体"/>
          <w:sz w:val="21"/>
          <w:szCs w:val="21"/>
        </w:rPr>
        <w:t>领导；矿产资源、产业集群等地方政府</w:t>
      </w:r>
      <w:r>
        <w:rPr>
          <w:rFonts w:hint="eastAsia" w:ascii="宋体" w:hAnsi="宋体"/>
          <w:sz w:val="21"/>
          <w:szCs w:val="21"/>
          <w:lang w:eastAsia="zh-CN"/>
        </w:rPr>
        <w:t>代表</w:t>
      </w:r>
      <w:r>
        <w:rPr>
          <w:rFonts w:hint="eastAsia" w:ascii="宋体" w:hAnsi="宋体"/>
          <w:sz w:val="21"/>
          <w:szCs w:val="21"/>
        </w:rPr>
        <w:t>；行业协会领导；</w:t>
      </w:r>
      <w:r>
        <w:rPr>
          <w:rFonts w:hint="eastAsia" w:ascii="宋体" w:hAnsi="宋体"/>
          <w:sz w:val="21"/>
          <w:szCs w:val="21"/>
          <w:lang w:eastAsia="zh-CN"/>
        </w:rPr>
        <w:t>院士专家；</w:t>
      </w:r>
      <w:r>
        <w:rPr>
          <w:rFonts w:hint="eastAsia" w:ascii="宋体" w:hAnsi="宋体"/>
          <w:sz w:val="21"/>
          <w:szCs w:val="21"/>
        </w:rPr>
        <w:t>矿山</w:t>
      </w:r>
      <w:r>
        <w:rPr>
          <w:rFonts w:hint="eastAsia" w:ascii="宋体" w:hAnsi="宋体"/>
          <w:sz w:val="21"/>
          <w:szCs w:val="21"/>
          <w:lang w:eastAsia="zh-CN"/>
        </w:rPr>
        <w:t>生产</w:t>
      </w:r>
      <w:r>
        <w:rPr>
          <w:rFonts w:hint="eastAsia" w:ascii="宋体" w:hAnsi="宋体"/>
          <w:sz w:val="21"/>
          <w:szCs w:val="21"/>
        </w:rPr>
        <w:t>企业负责人、总工、设备管理、采购人员；</w:t>
      </w:r>
      <w:r>
        <w:rPr>
          <w:rFonts w:hint="eastAsia" w:ascii="宋体" w:hAnsi="宋体"/>
          <w:sz w:val="21"/>
          <w:szCs w:val="21"/>
          <w:lang w:eastAsia="zh-CN"/>
        </w:rPr>
        <w:t>科研院所负责人；</w:t>
      </w:r>
      <w:r>
        <w:rPr>
          <w:rFonts w:hint="eastAsia" w:ascii="宋体" w:hAnsi="宋体"/>
          <w:sz w:val="21"/>
          <w:szCs w:val="21"/>
        </w:rPr>
        <w:t>矿山工程承包</w:t>
      </w:r>
      <w:r>
        <w:rPr>
          <w:rFonts w:hint="eastAsia" w:ascii="宋体" w:hAnsi="宋体"/>
          <w:sz w:val="21"/>
          <w:szCs w:val="21"/>
          <w:lang w:eastAsia="zh-CN"/>
        </w:rPr>
        <w:t>商、</w:t>
      </w:r>
      <w:r>
        <w:rPr>
          <w:rFonts w:hint="eastAsia" w:ascii="宋体" w:hAnsi="宋体"/>
          <w:sz w:val="21"/>
          <w:szCs w:val="21"/>
        </w:rPr>
        <w:t>矿山设备生产企业</w:t>
      </w:r>
      <w:r>
        <w:rPr>
          <w:rFonts w:hint="eastAsia" w:ascii="宋体" w:hAnsi="宋体"/>
          <w:sz w:val="21"/>
          <w:szCs w:val="21"/>
          <w:lang w:eastAsia="zh-CN"/>
        </w:rPr>
        <w:t>销售、采购、技术</w:t>
      </w:r>
      <w:r>
        <w:rPr>
          <w:rFonts w:hint="eastAsia" w:ascii="宋体" w:hAnsi="宋体"/>
          <w:sz w:val="21"/>
          <w:szCs w:val="21"/>
        </w:rPr>
        <w:t>等</w:t>
      </w:r>
      <w:r>
        <w:rPr>
          <w:rFonts w:hint="eastAsia" w:ascii="宋体" w:hAnsi="宋体"/>
          <w:sz w:val="21"/>
          <w:szCs w:val="21"/>
          <w:lang w:eastAsia="zh-CN"/>
        </w:rPr>
        <w:t>人员；投融资机构、行业媒体人士等。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jc w:val="both"/>
        <w:textAlignment w:val="auto"/>
        <w:rPr>
          <w:rFonts w:hint="default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eastAsia="zh-CN"/>
        </w:rPr>
        <w:t>参展程序</w:t>
      </w: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/Booking Process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2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104775</wp:posOffset>
                </wp:positionV>
                <wp:extent cx="5926455" cy="904875"/>
                <wp:effectExtent l="4445" t="4445" r="12700" b="508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455" cy="904875"/>
                          <a:chOff x="5653" y="29514"/>
                          <a:chExt cx="9333" cy="1425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5653" y="29514"/>
                            <a:ext cx="1923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填写«参展申请及合约»并加盖公章传真或邮寄至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7815" y="29514"/>
                            <a:ext cx="2595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申请得到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eastAsia="zh-CN"/>
                                </w:rPr>
                                <w:t>秘书处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确认后，七日内将参展费用（50%预付款或全款）电汇或交至组委会；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0620" y="29529"/>
                            <a:ext cx="2161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组委会收到参展费用后会将发票及«参展指南»邮寄给展商；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2976" y="29529"/>
                            <a:ext cx="2010" cy="14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lgDash"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40" w:lineRule="exact"/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 w:val="0"/>
                                  <w:bCs/>
                                  <w:sz w:val="21"/>
                                  <w:szCs w:val="21"/>
                                </w:rPr>
                                <w:t>展位分配根据：先申请、先付款、先安排。</w:t>
                              </w:r>
                            </w:p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05pt;margin-top:8.25pt;height:71.25pt;width:466.65pt;z-index:251660288;mso-width-relative:page;mso-height-relative:page;" coordorigin="5653,29514" coordsize="9333,1425" o:gfxdata="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EkONXzYAAAACAEAAA8AAAAAAAAAAQAgAAAAIgAAAGRycy9kb3ducmV2&#10;LnhtbFBLAQIUABQAAAAIAIdO4kCnnzvMUgMAAO8OAAAOAAAAAAAAAAEAIAAAACcBAABkcnMvZTJv&#10;RG9jLnhtbFBLBQYAAAAABgAGAFkBAADrBgAAAAA=&#10;">
                <o:lock v:ext="edit" aspectratio="f"/>
                <v:shape id="_x0000_s1026" o:spid="_x0000_s1026" o:spt="202" type="#_x0000_t202" style="position:absolute;left:5653;top:29514;height:1410;width:1923;" fillcolor="#FFFFFF [3201]" filled="t" stroked="t" coordsize="21600,21600" o:gfxdata="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s5oL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填写«参展申请及合约»并加盖公章传真或邮寄至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15;top:29514;height:1410;width:2595;" fillcolor="#FFFFFF [3201]" filled="t" stroked="t" coordsize="21600,21600" o:gfxdata="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umn17gAAADbAAAA&#10;DwAAAAAAAAABACAAAAAiAAAAZHJzL2Rvd25yZXYueG1sUEsBAhQAFAAAAAgAh07iQDMvBZ47AAAA&#10;OQAAABAAAAAAAAAAAQAgAAAABwEAAGRycy9zaGFwZXhtbC54bWxQSwUGAAAAAAYABgBbAQAAsQMA&#10;AAAA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申请得到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eastAsia="zh-CN"/>
                          </w:rPr>
                          <w:t>秘书处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确认后，七日内将参展费用（50%预付款或全款）电汇或交至组委会；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0620;top:29529;height:1410;width:2161;" fillcolor="#FFFFFF [3201]" filled="t" stroked="t" coordsize="21600,21600" o:gfxdata="UEsDBAoAAAAAAIdO4kAAAAAAAAAAAAAAAAAEAAAAZHJzL1BLAwQUAAAACACHTuJA4aUCTLcAAADb&#10;AAAADwAAAGRycy9kb3ducmV2LnhtbEVPTYvCMBC9C/6HMIK3NdWF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pQJM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组委会收到参展费用后会将发票及«参展指南»邮寄给展商；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6;top:29529;height:1410;width:2010;" fillcolor="#FFFFFF [3201]" filled="t" stroked="t" coordsize="21600,21600" o:gfxdata="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uTJo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 dashstyle="longDash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 w:val="0"/>
                            <w:bCs/>
                            <w:sz w:val="21"/>
                            <w:szCs w:val="21"/>
                          </w:rPr>
                          <w:t>展位分配根据：先申请、先付款、先安排。</w:t>
                        </w:r>
                      </w:p>
                      <w:p>
                        <w:pP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58" w:hanging="314" w:hangingChars="149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北京海闻展览有限公司（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展会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321" w:hanging="306" w:hangingChars="146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联系人：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胡金成 18610883319(同微信）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 箱：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haiwen2002@126.com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电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话：010-686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5 9226/9227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传  真：010-8868 0811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邮编：100040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color w:val="000000"/>
          <w:spacing w:val="-6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官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网：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instrText xml:space="preserve"> HYPERLINK "http://www.bjminexpo.com" </w:instrTex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7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www.bjminexpo.com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fldChar w:fldCharType="end"/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地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址：</w:t>
      </w:r>
      <w:r>
        <w:rPr>
          <w:rFonts w:hint="eastAsia" w:ascii="宋体" w:hAnsi="宋体" w:eastAsia="宋体" w:cs="宋体"/>
          <w:color w:val="000000"/>
          <w:spacing w:val="-6"/>
          <w:sz w:val="21"/>
          <w:szCs w:val="21"/>
        </w:rPr>
        <w:t>北京市石景山区石景山路乙18号院万达广场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pacing w:val="-6"/>
          <w:sz w:val="21"/>
          <w:szCs w:val="21"/>
        </w:rPr>
        <w:t>C座1709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150" w:line="380" w:lineRule="exact"/>
        <w:jc w:val="both"/>
        <w:textAlignment w:val="auto"/>
        <w:rPr>
          <w:rFonts w:cs="宋体"/>
          <w:bCs/>
          <w:szCs w:val="21"/>
        </w:rPr>
      </w:pPr>
    </w:p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5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-385445</wp:posOffset>
          </wp:positionV>
          <wp:extent cx="6533515" cy="1087120"/>
          <wp:effectExtent l="0" t="0" r="635" b="17780"/>
          <wp:wrapNone/>
          <wp:docPr id="5" name="图片 5" descr="C:\Users\Administrator\Desktop\沈阳\重要文件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Administrator\Desktop\沈阳\重要文件\页眉.jpg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3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2AACD"/>
    <w:multiLevelType w:val="singleLevel"/>
    <w:tmpl w:val="4992AA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5334DA7"/>
    <w:rsid w:val="15646919"/>
    <w:rsid w:val="169B393B"/>
    <w:rsid w:val="18EB778C"/>
    <w:rsid w:val="1952347D"/>
    <w:rsid w:val="1A2D5479"/>
    <w:rsid w:val="1ABD086B"/>
    <w:rsid w:val="1C0B0AA0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710744A"/>
    <w:rsid w:val="38F25761"/>
    <w:rsid w:val="3A1054F9"/>
    <w:rsid w:val="3BE11EF9"/>
    <w:rsid w:val="3F6525B0"/>
    <w:rsid w:val="3F665F5C"/>
    <w:rsid w:val="41773FB3"/>
    <w:rsid w:val="41EB4BC4"/>
    <w:rsid w:val="43245A5D"/>
    <w:rsid w:val="46543B3C"/>
    <w:rsid w:val="498D1081"/>
    <w:rsid w:val="4BA14A20"/>
    <w:rsid w:val="4C237A7B"/>
    <w:rsid w:val="4F7812BB"/>
    <w:rsid w:val="4F911354"/>
    <w:rsid w:val="4FF90E3B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7677FB0"/>
    <w:rsid w:val="6CC71DCF"/>
    <w:rsid w:val="6ED538CA"/>
    <w:rsid w:val="6F084B83"/>
    <w:rsid w:val="703D3DB9"/>
    <w:rsid w:val="709A31C3"/>
    <w:rsid w:val="71924BD7"/>
    <w:rsid w:val="71D85096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半暖时光</cp:lastModifiedBy>
  <dcterms:modified xsi:type="dcterms:W3CDTF">2022-01-10T01:46:24Z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059C9A3764A24D19BC7ACB9882FAB4F8</vt:lpwstr>
  </property>
</Properties>
</file>