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8" w:lineRule="exact"/>
        <w:ind w:left="0"/>
        <w:jc w:val="left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新宋体" w:hAnsi="新宋体" w:eastAsia="新宋体"/>
          <w:color w:val="000000"/>
          <w:sz w:val="30"/>
          <w:szCs w:val="30"/>
        </w:rPr>
        <w:t>附件</w:t>
      </w:r>
    </w:p>
    <w:p>
      <w:pPr>
        <w:pStyle w:val="3"/>
        <w:spacing w:line="608" w:lineRule="exact"/>
        <w:jc w:val="center"/>
        <w:rPr>
          <w:rFonts w:hint="default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 xml:space="preserve">呼伦贝尔·海拉尔泛口岸经济暨高质量发展招商引资（矿业）推介会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报名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回执表</w:t>
      </w:r>
    </w:p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page" w:tblpXSpec="center" w:tblpY="15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915"/>
        <w:gridCol w:w="188"/>
        <w:gridCol w:w="1230"/>
        <w:gridCol w:w="423"/>
        <w:gridCol w:w="222"/>
        <w:gridCol w:w="1485"/>
        <w:gridCol w:w="461"/>
        <w:gridCol w:w="554"/>
        <w:gridCol w:w="185"/>
        <w:gridCol w:w="91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4463" w:type="dxa"/>
            <w:gridSpan w:val="6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754" w:type="dxa"/>
            <w:gridSpan w:val="2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地址</w:t>
            </w:r>
          </w:p>
        </w:tc>
        <w:tc>
          <w:tcPr>
            <w:tcW w:w="4463" w:type="dxa"/>
            <w:gridSpan w:val="6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邮编</w:t>
            </w:r>
          </w:p>
        </w:tc>
        <w:tc>
          <w:tcPr>
            <w:tcW w:w="1754" w:type="dxa"/>
            <w:gridSpan w:val="2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部门／职务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手机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E–mail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经办人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参会代表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ind w:firstLine="945" w:firstLineChars="450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参会代表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参会代表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参会代表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参会代表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474" w:type="dxa"/>
            <w:gridSpan w:val="12"/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</w:rPr>
              <w:t>请在以下“□”内打“√”确认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参会人数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1人参会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人参会</w:t>
            </w:r>
          </w:p>
        </w:tc>
        <w:tc>
          <w:tcPr>
            <w:tcW w:w="2493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展位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u w:val="single"/>
              </w:rPr>
              <w:t xml:space="preserve">  1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u w:val="single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u w:val="single"/>
              </w:rPr>
              <w:t xml:space="preserve">00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 xml:space="preserve">费 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00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2493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总费用</w:t>
            </w:r>
          </w:p>
        </w:tc>
        <w:tc>
          <w:tcPr>
            <w:tcW w:w="6502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</w:rPr>
              <w:t>合计：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847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</w:pPr>
            <w:r>
              <w:rPr>
                <w:rFonts w:hint="eastAsia"/>
              </w:rPr>
              <w:t>组委会指定收款服务帐号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并统一开具“会议及展览服务”发票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账户名称：中数国金国际科技有限公司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开户银行名称：江南农村商业银行股份有限公司武进支行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Arial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账号：1022000000010335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开票单位名称：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</w:p>
        </w:tc>
        <w:tc>
          <w:tcPr>
            <w:tcW w:w="6502" w:type="dxa"/>
            <w:gridSpan w:val="10"/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单位税号：</w:t>
            </w:r>
          </w:p>
        </w:tc>
        <w:tc>
          <w:tcPr>
            <w:tcW w:w="6502" w:type="dxa"/>
            <w:gridSpan w:val="10"/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bidi w:val="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发票领取人姓名：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手机：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邮箱</w:t>
            </w:r>
          </w:p>
        </w:tc>
        <w:tc>
          <w:tcPr>
            <w:tcW w:w="844" w:type="dxa"/>
            <w:vAlign w:val="center"/>
          </w:tcPr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住宿信息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50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共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7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.请仔细填写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参会人员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会议详细信息将于会前一周由组委会统一发至参会单位；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以上费用包含参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费、资料费，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考察费，不包含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住宿及交通费；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Arial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.报名后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3日内支付应付款项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74" w:type="dxa"/>
            <w:gridSpan w:val="12"/>
            <w:vAlign w:val="center"/>
          </w:tcPr>
          <w:p>
            <w:pPr>
              <w:rPr>
                <w:rFonts w:hint="eastAsia" w:ascii="宋体" w:hAnsi="宋体" w:cs="Arial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会务组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  机：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NjFmMmIxN2U5MWE5MTZjZTUyMjRmNjhhYjcyMDEifQ=="/>
  </w:docVars>
  <w:rsids>
    <w:rsidRoot w:val="354F1830"/>
    <w:rsid w:val="00634C13"/>
    <w:rsid w:val="029E0A06"/>
    <w:rsid w:val="16307AB5"/>
    <w:rsid w:val="163A1216"/>
    <w:rsid w:val="1C6458F4"/>
    <w:rsid w:val="26E53070"/>
    <w:rsid w:val="2A9B75AB"/>
    <w:rsid w:val="2AF90B66"/>
    <w:rsid w:val="2EFE42AF"/>
    <w:rsid w:val="354F1830"/>
    <w:rsid w:val="3C1E5C7E"/>
    <w:rsid w:val="3EAC4D4D"/>
    <w:rsid w:val="4893046F"/>
    <w:rsid w:val="4C2C1AF1"/>
    <w:rsid w:val="4EB726FD"/>
    <w:rsid w:val="563B4782"/>
    <w:rsid w:val="56CC53E0"/>
    <w:rsid w:val="5C236214"/>
    <w:rsid w:val="5E9504BF"/>
    <w:rsid w:val="65051FBC"/>
    <w:rsid w:val="730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autoSpaceDE w:val="0"/>
      <w:autoSpaceDN w:val="0"/>
      <w:ind w:left="387" w:right="628"/>
      <w:jc w:val="center"/>
      <w:outlineLvl w:val="0"/>
    </w:pPr>
    <w:rPr>
      <w:rFonts w:ascii="Arial Unicode MS" w:hAnsi="Arial Unicode MS" w:cs="宋体"/>
      <w:kern w:val="0"/>
      <w:sz w:val="36"/>
      <w:szCs w:val="36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00" w:lineRule="exact"/>
      <w:ind w:firstLine="883" w:firstLineChars="200"/>
    </w:pPr>
    <w:rPr>
      <w:rFonts w:ascii="仿宋" w:hAnsi="仿宋"/>
      <w:sz w:val="24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371</Characters>
  <Lines>0</Lines>
  <Paragraphs>0</Paragraphs>
  <TotalTime>2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2023-05-22T08:48:00Z</dcterms:created>
  <dc:creator>史京玺</dc:creator>
  <cp:lastModifiedBy>温建柯</cp:lastModifiedBy>
  <dcterms:modified xsi:type="dcterms:W3CDTF">2023-07-05T02:34:39Z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EB475612065A491EACA73B3F00E1EEFF_13</vt:lpwstr>
  </property>
</Properties>
</file>